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4F" w:rsidRDefault="004D5E4F" w:rsidP="00EA7030">
      <w:pPr>
        <w:spacing w:before="0" w:after="0" w:line="240" w:lineRule="auto"/>
        <w:rPr>
          <w:szCs w:val="24"/>
          <w:lang w:val="bg-BG"/>
        </w:rPr>
      </w:pP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 w:rsidRPr="004D5E4F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69F9">
        <w:rPr>
          <w:szCs w:val="24"/>
          <w:lang w:val="bg-BG"/>
        </w:rPr>
        <w:t xml:space="preserve">                    </w:t>
      </w:r>
      <w:r>
        <w:rPr>
          <w:szCs w:val="24"/>
          <w:lang w:val="bg-BG"/>
        </w:rPr>
        <w:t>Приложение №4</w:t>
      </w:r>
      <w:r w:rsidR="00CC69F9">
        <w:rPr>
          <w:szCs w:val="24"/>
          <w:lang w:val="bg-BG"/>
        </w:rPr>
        <w:t xml:space="preserve"> към обяват</w:t>
      </w:r>
      <w:r w:rsidR="00CD6BE1">
        <w:rPr>
          <w:szCs w:val="24"/>
          <w:lang w:val="bg-BG"/>
        </w:rPr>
        <w:t>а</w:t>
      </w:r>
    </w:p>
    <w:p w:rsidR="00215146" w:rsidRDefault="00215146" w:rsidP="00EA7030">
      <w:pPr>
        <w:spacing w:before="0" w:after="0" w:line="240" w:lineRule="auto"/>
        <w:rPr>
          <w:szCs w:val="24"/>
          <w:lang w:val="bg-BG"/>
        </w:rPr>
      </w:pPr>
    </w:p>
    <w:p w:rsidR="00215146" w:rsidRPr="00215146" w:rsidRDefault="00215146" w:rsidP="00EA7030">
      <w:pPr>
        <w:spacing w:before="0" w:after="0" w:line="240" w:lineRule="auto"/>
        <w:rPr>
          <w:b/>
          <w:szCs w:val="24"/>
          <w:lang w:val="bg-BG"/>
        </w:rPr>
      </w:pPr>
      <w:r w:rsidRPr="00215146">
        <w:rPr>
          <w:b/>
          <w:szCs w:val="24"/>
          <w:lang w:val="bg-BG"/>
        </w:rPr>
        <w:t>ТЕХНИЧЕСКА СПЕЦИФИКАЦИЯ НА ПРОФЕСИОНАЛНОТО КУХНЕНСКО ОБОРУДВАНЕ ВКЛЮЧЕНО В ПРЕДМЕТА НА ОБЩЕСТВЕНАТА ПОРЪЧКА</w:t>
      </w:r>
    </w:p>
    <w:p w:rsidR="004D5E4F" w:rsidRDefault="004D5E4F" w:rsidP="00EA7030">
      <w:pPr>
        <w:spacing w:before="0" w:after="0" w:line="240" w:lineRule="auto"/>
        <w:rPr>
          <w:b/>
          <w:szCs w:val="24"/>
          <w:u w:val="single"/>
        </w:rPr>
      </w:pPr>
    </w:p>
    <w:p w:rsidR="00CE689D" w:rsidRDefault="00CE689D" w:rsidP="00EA7030">
      <w:pPr>
        <w:spacing w:before="0" w:after="0" w:line="240" w:lineRule="auto"/>
        <w:rPr>
          <w:b/>
          <w:szCs w:val="24"/>
          <w:u w:val="single"/>
          <w:lang w:val="bg-BG"/>
        </w:rPr>
      </w:pPr>
      <w:r w:rsidRPr="000E1E54">
        <w:rPr>
          <w:b/>
          <w:szCs w:val="24"/>
          <w:u w:val="single"/>
        </w:rPr>
        <w:t>В Техническа</w:t>
      </w:r>
      <w:r w:rsidR="00215146">
        <w:rPr>
          <w:b/>
          <w:szCs w:val="24"/>
          <w:u w:val="single"/>
          <w:lang w:val="bg-BG"/>
        </w:rPr>
        <w:t>та</w:t>
      </w:r>
      <w:r w:rsidRPr="000E1E54">
        <w:rPr>
          <w:b/>
          <w:szCs w:val="24"/>
          <w:u w:val="single"/>
        </w:rPr>
        <w:t xml:space="preserve"> спецификация възложителят е отразил следните данни:</w:t>
      </w:r>
    </w:p>
    <w:p w:rsid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</w:p>
    <w:p w:rsidR="007B43AB" w:rsidRPr="007B43AB" w:rsidRDefault="007B43AB" w:rsidP="00EA7030">
      <w:pPr>
        <w:spacing w:before="0" w:after="0" w:line="240" w:lineRule="auto"/>
        <w:rPr>
          <w:b/>
          <w:szCs w:val="24"/>
          <w:u w:val="single"/>
          <w:lang w:val="bg-BG"/>
        </w:rPr>
      </w:pPr>
    </w:p>
    <w:p w:rsidR="007B43AB" w:rsidRPr="00235981" w:rsidRDefault="00235981" w:rsidP="00235981">
      <w:pPr>
        <w:pStyle w:val="ListParagraph"/>
        <w:numPr>
          <w:ilvl w:val="0"/>
          <w:numId w:val="2"/>
        </w:numPr>
        <w:spacing w:before="0" w:after="0" w:line="240" w:lineRule="auto"/>
        <w:rPr>
          <w:b/>
          <w:szCs w:val="24"/>
          <w:u w:val="single"/>
          <w:lang w:val="bg-BG"/>
        </w:rPr>
      </w:pPr>
      <w:r>
        <w:rPr>
          <w:b/>
          <w:szCs w:val="24"/>
          <w:u w:val="single"/>
          <w:lang w:val="bg-BG"/>
        </w:rPr>
        <w:t xml:space="preserve"> ПРОФЕСИОНАЛНО КУХНЕНСКО ОБОРУДВАНЕ</w:t>
      </w:r>
    </w:p>
    <w:p w:rsidR="00CE689D" w:rsidRPr="00235981" w:rsidRDefault="00CE689D" w:rsidP="00235981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tbl>
      <w:tblPr>
        <w:tblW w:w="10179" w:type="dxa"/>
        <w:jc w:val="center"/>
        <w:tblInd w:w="477" w:type="dxa"/>
        <w:tblCellMar>
          <w:left w:w="0" w:type="dxa"/>
          <w:right w:w="0" w:type="dxa"/>
        </w:tblCellMar>
        <w:tblLook w:val="00A0"/>
      </w:tblPr>
      <w:tblGrid>
        <w:gridCol w:w="382"/>
        <w:gridCol w:w="2372"/>
        <w:gridCol w:w="1319"/>
        <w:gridCol w:w="1501"/>
        <w:gridCol w:w="1462"/>
        <w:gridCol w:w="740"/>
        <w:gridCol w:w="1230"/>
        <w:gridCol w:w="1173"/>
      </w:tblGrid>
      <w:tr w:rsidR="00EE5809" w:rsidRPr="003E0F0F" w:rsidTr="00EE5809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  <w:lang w:val="bg-BG"/>
              </w:rPr>
              <w:t>Артикул</w:t>
            </w:r>
          </w:p>
        </w:tc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  <w:lang w:val="bg-BG"/>
              </w:rPr>
              <w:t>ВиК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</w:rPr>
              <w:t>Р</w:t>
            </w:r>
            <w:r>
              <w:rPr>
                <w:b/>
                <w:bCs/>
                <w:szCs w:val="24"/>
                <w:lang w:val="bg-BG"/>
              </w:rPr>
              <w:t>азмери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  <w:lang w:val="bg-BG"/>
              </w:rPr>
              <w:t>Ел. параметри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  <w:lang w:val="bg-BG"/>
              </w:rPr>
              <w:t>брой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EE5809" w:rsidRPr="003E0F0F" w:rsidTr="00EE5809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EE5809" w:rsidRPr="003E0F0F" w:rsidTr="00EE5809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Хигиенен топъл блок за уреди. Работен плот от 3мм неръждаема стомана-секция с умив.басейн 400х400х250 мм, отвор и чекмедже за отпадъци-550мм,изцяло от неръждаема стомана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Топла и студена вода, СК 1/2“ и канал ф50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235981" w:rsidRDefault="0023598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2200/750/900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235981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230</w:t>
            </w:r>
            <w:r w:rsidR="005221E5">
              <w:rPr>
                <w:szCs w:val="24"/>
              </w:rPr>
              <w:t>V</w:t>
            </w:r>
            <w:r w:rsidR="005221E5">
              <w:rPr>
                <w:szCs w:val="24"/>
                <w:lang w:val="bg-BG"/>
              </w:rPr>
              <w:t>;</w:t>
            </w:r>
            <w:r w:rsidR="005221E5">
              <w:rPr>
                <w:szCs w:val="24"/>
              </w:rPr>
              <w:t xml:space="preserve"> 0,1KW</w:t>
            </w:r>
            <w:r w:rsidR="00CE689D" w:rsidRPr="00FC2439">
              <w:rPr>
                <w:szCs w:val="24"/>
              </w:rPr>
              <w:t xml:space="preserve"> </w:t>
            </w:r>
          </w:p>
          <w:p w:rsidR="005221E5" w:rsidRPr="005221E5" w:rsidRDefault="006127C5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Контакти шуко, кабел за общи нужди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127C5" w:rsidRDefault="006127C5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2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6127C5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Стояща батерия /кухненски смесител-къса лебедка за лакатно пускане/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127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127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127C5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6127C5" w:rsidP="006127C5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   6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127C5" w:rsidRDefault="006127C5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Бюро с плот от ПДЧ, с отделение чекмеджета от неръждаема стомана</w:t>
            </w:r>
            <w:r>
              <w:rPr>
                <w:szCs w:val="24"/>
              </w:rPr>
              <w:t xml:space="preserve"> DIN 1,4301 </w:t>
            </w:r>
            <w:r>
              <w:rPr>
                <w:szCs w:val="24"/>
                <w:lang w:val="bg-BG"/>
              </w:rPr>
              <w:t>Каширан плот с водоустойчив фолиран шпертпат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6127C5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1200/600/750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127C5" w:rsidRDefault="001A16F4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1A16F4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Сифон,голям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A16F4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A16F4" w:rsidRDefault="001A16F4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7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5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1A16F4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Електрическа фурна за вграждане. Статично нагряване. Капацитет: гастронорм</w:t>
            </w:r>
            <w:r>
              <w:rPr>
                <w:szCs w:val="24"/>
              </w:rPr>
              <w:t xml:space="preserve"> GM 2/1</w:t>
            </w:r>
          </w:p>
          <w:p w:rsidR="001A16F4" w:rsidRPr="001A16F4" w:rsidRDefault="001A16F4" w:rsidP="000B7596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>Размер : 680/550/340 мм,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bg-BG"/>
              </w:rPr>
              <w:t>Инст. мощност: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bg-BG"/>
              </w:rPr>
              <w:t>5</w:t>
            </w:r>
            <w:r>
              <w:rPr>
                <w:szCs w:val="24"/>
              </w:rPr>
              <w:t>^</w:t>
            </w:r>
            <w:r>
              <w:rPr>
                <w:szCs w:val="24"/>
                <w:lang w:val="bg-BG"/>
              </w:rPr>
              <w:t>/400</w:t>
            </w:r>
            <w:r>
              <w:rPr>
                <w:szCs w:val="24"/>
              </w:rPr>
              <w:t>V</w:t>
            </w:r>
          </w:p>
          <w:p w:rsidR="001A16F4" w:rsidRPr="001A16F4" w:rsidRDefault="001A16F4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A16F4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A16F4" w:rsidRDefault="001A16F4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800/700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6F4" w:rsidRDefault="001A16F4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3P+N+E </w:t>
            </w:r>
            <w:r w:rsidR="005162CF">
              <w:rPr>
                <w:szCs w:val="24"/>
              </w:rPr>
              <w:t xml:space="preserve"> </w:t>
            </w:r>
            <w:r>
              <w:rPr>
                <w:szCs w:val="24"/>
              </w:rPr>
              <w:t>16A</w:t>
            </w:r>
          </w:p>
          <w:p w:rsidR="001A16F4" w:rsidRDefault="001A16F4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</w:rPr>
              <w:t>380V, 5KW</w:t>
            </w:r>
          </w:p>
          <w:p w:rsidR="005162CF" w:rsidRDefault="005162CF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е</w:t>
            </w:r>
            <w:r w:rsidR="001A16F4">
              <w:rPr>
                <w:szCs w:val="24"/>
                <w:lang w:val="bg-BG"/>
              </w:rPr>
              <w:t>вро</w:t>
            </w:r>
            <w:r>
              <w:rPr>
                <w:szCs w:val="24"/>
                <w:lang w:val="bg-BG"/>
              </w:rPr>
              <w:t xml:space="preserve"> </w:t>
            </w:r>
            <w:r w:rsidR="001A16F4">
              <w:rPr>
                <w:szCs w:val="24"/>
                <w:lang w:val="bg-BG"/>
              </w:rPr>
              <w:t>жак,</w:t>
            </w:r>
          </w:p>
          <w:p w:rsidR="00CE689D" w:rsidRPr="00FC2439" w:rsidRDefault="001A16F4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камбана</w:t>
            </w:r>
            <w:r w:rsidR="00CE689D"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A16F4" w:rsidRDefault="001A16F4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6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1A16F4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Електрически стъклокерамичен котлон за вграждане,</w:t>
            </w:r>
            <w:r w:rsidR="005162CF"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  <w:lang w:val="bg-BG"/>
              </w:rPr>
              <w:t>две</w:t>
            </w:r>
            <w:r w:rsidR="005162CF"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  <w:lang w:val="bg-BG"/>
              </w:rPr>
              <w:t>нагревни зони</w:t>
            </w:r>
            <w:r w:rsidR="005162CF">
              <w:rPr>
                <w:szCs w:val="24"/>
                <w:lang w:val="bg-BG"/>
              </w:rPr>
              <w:t xml:space="preserve">,всяка от които с мощност 2,5М. </w:t>
            </w:r>
            <w:r w:rsidR="005162CF">
              <w:rPr>
                <w:szCs w:val="24"/>
                <w:lang w:val="bg-BG"/>
              </w:rPr>
              <w:lastRenderedPageBreak/>
              <w:t>Размер на стъклокерамичната плоча: 350/570мм</w:t>
            </w:r>
          </w:p>
          <w:p w:rsidR="005162CF" w:rsidRPr="005162CF" w:rsidRDefault="005162CF" w:rsidP="000B7596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>Инст.мощност: 5</w:t>
            </w:r>
            <w:r>
              <w:rPr>
                <w:szCs w:val="24"/>
              </w:rPr>
              <w:t>^/400V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162CF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162CF" w:rsidRDefault="005162CF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400/600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5162CF" w:rsidP="005162CF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3P+N+E</w:t>
            </w:r>
            <w:r w:rsidR="00CE689D" w:rsidRPr="00FC2439">
              <w:rPr>
                <w:szCs w:val="24"/>
                <w:lang w:val="bg-BG"/>
              </w:rPr>
              <w:t xml:space="preserve"> </w:t>
            </w:r>
            <w:r>
              <w:rPr>
                <w:szCs w:val="24"/>
              </w:rPr>
              <w:t xml:space="preserve">  16A</w:t>
            </w:r>
          </w:p>
          <w:p w:rsidR="005162CF" w:rsidRDefault="005162CF" w:rsidP="005162CF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380V 5KW</w:t>
            </w:r>
          </w:p>
          <w:p w:rsidR="005162CF" w:rsidRPr="005162CF" w:rsidRDefault="005162CF" w:rsidP="005162CF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евро жак, камбана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162CF" w:rsidRDefault="005162CF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lastRenderedPageBreak/>
              <w:t>7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5162CF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Метален стелаж- от неръждаема стомана ,на четири нива, изцяло заварена конструкция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5162CF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800/400/1800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162CF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162CF" w:rsidRDefault="005162CF" w:rsidP="005162CF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8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202A6F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Комбиниран хладилник и фризер.</w:t>
            </w:r>
          </w:p>
          <w:p w:rsidR="00202A6F" w:rsidRDefault="00202A6F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Обем: 254 литра хладилник и 107литра фризер.Температурен диапазон от</w:t>
            </w:r>
          </w:p>
          <w:p w:rsidR="00202A6F" w:rsidRDefault="00202A6F" w:rsidP="00202A6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+1 до+15/-14 </w:t>
            </w:r>
            <w:r w:rsidR="004F16FA">
              <w:rPr>
                <w:szCs w:val="24"/>
                <w:lang w:val="bg-BG"/>
              </w:rPr>
              <w:t>до-2</w:t>
            </w:r>
            <w:r w:rsidR="004F16FA">
              <w:rPr>
                <w:szCs w:val="24"/>
              </w:rPr>
              <w:t>8C</w:t>
            </w:r>
            <w:r w:rsidR="004F16FA">
              <w:rPr>
                <w:szCs w:val="24"/>
                <w:lang w:val="bg-BG"/>
              </w:rPr>
              <w:t>.</w:t>
            </w:r>
          </w:p>
          <w:p w:rsidR="004F16FA" w:rsidRDefault="004F16FA" w:rsidP="00202A6F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>Динамично охлаждане хладилник,статично фризер Консумация на ток за 24</w:t>
            </w:r>
            <w:r>
              <w:rPr>
                <w:szCs w:val="24"/>
              </w:rPr>
              <w:t xml:space="preserve">h- </w:t>
            </w:r>
          </w:p>
          <w:p w:rsidR="004F16FA" w:rsidRPr="004F16FA" w:rsidRDefault="004F16FA" w:rsidP="00202A6F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1,269 kWh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4F16FA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600/615/2000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6FA" w:rsidRDefault="004F16FA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</w:rPr>
              <w:t>230V 0,15kW</w:t>
            </w:r>
          </w:p>
          <w:p w:rsidR="004F16FA" w:rsidRDefault="004F16FA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Контакт шуко</w:t>
            </w:r>
          </w:p>
          <w:p w:rsidR="00CE689D" w:rsidRPr="00FC2439" w:rsidRDefault="004F16FA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Н-200 см</w:t>
            </w:r>
            <w:r w:rsidR="00CE689D"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4F16FA" w:rsidRDefault="004F16FA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9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4F16FA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Работна маса със заден борд /умив. кухненска посуда/ и един умив. басейн 600/500/300мм.</w:t>
            </w:r>
          </w:p>
          <w:p w:rsidR="004F16FA" w:rsidRPr="00FC2439" w:rsidRDefault="004F16FA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От неръждаема стомана, каширан плот с водоустойчив фолиран шпертплат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4F16FA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1300/700/850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4F16FA" w:rsidRDefault="004F16FA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10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4F16FA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Душ със смесителна батерия и чучур,</w:t>
            </w:r>
          </w:p>
          <w:p w:rsidR="004F16FA" w:rsidRPr="00B66392" w:rsidRDefault="004F16FA" w:rsidP="000B7596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стоящ </w:t>
            </w:r>
            <w:r w:rsidR="00B66392">
              <w:rPr>
                <w:szCs w:val="24"/>
              </w:rPr>
              <w:t>3S.2403.S1.34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6639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66392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66392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66392" w:rsidRDefault="00B66392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11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B66392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Парен конвектомат</w:t>
            </w:r>
          </w:p>
          <w:p w:rsidR="00B66392" w:rsidRDefault="00B66392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Капацитет: 7 бр</w:t>
            </w:r>
          </w:p>
          <w:p w:rsidR="00B66392" w:rsidRDefault="00B66392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</w:rPr>
              <w:t>GN1/1</w:t>
            </w:r>
            <w:r>
              <w:rPr>
                <w:szCs w:val="24"/>
                <w:lang w:val="bg-BG"/>
              </w:rPr>
              <w:t>капацитет**: 20 чинии</w:t>
            </w:r>
          </w:p>
          <w:p w:rsidR="00B66392" w:rsidRDefault="00B66392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Разстояние между тавите- 68мм.</w:t>
            </w:r>
          </w:p>
          <w:p w:rsidR="00B66392" w:rsidRDefault="00B66392" w:rsidP="000B7596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Мощност ел.захранване: </w:t>
            </w:r>
            <w:r>
              <w:rPr>
                <w:szCs w:val="24"/>
              </w:rPr>
              <w:t xml:space="preserve">11,5Kw-3/N/PE </w:t>
            </w:r>
          </w:p>
          <w:p w:rsidR="00B66392" w:rsidRPr="00B66392" w:rsidRDefault="00B66392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</w:rPr>
              <w:t>380-415V 50-60Hz</w:t>
            </w:r>
            <w:r>
              <w:rPr>
                <w:szCs w:val="24"/>
                <w:lang w:val="bg-BG"/>
              </w:rPr>
              <w:t xml:space="preserve"> ,</w:t>
            </w:r>
          </w:p>
          <w:p w:rsidR="00B66392" w:rsidRPr="00B66392" w:rsidRDefault="00B66392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Вода студена </w:t>
            </w:r>
            <w:r>
              <w:rPr>
                <w:szCs w:val="24"/>
              </w:rPr>
              <w:t>G1/2</w:t>
            </w:r>
            <w:r>
              <w:rPr>
                <w:szCs w:val="24"/>
                <w:lang w:val="bg-BG"/>
              </w:rPr>
              <w:t>“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B66392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Студена омекотена вода СК3/4</w:t>
            </w:r>
          </w:p>
          <w:p w:rsidR="00B66392" w:rsidRPr="00FC2439" w:rsidRDefault="00B66392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Н-30см и канал ф50 от пода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B66392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932/805/852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864EB6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3P+N+E  32A</w:t>
            </w:r>
          </w:p>
          <w:p w:rsidR="00864EB6" w:rsidRDefault="00864EB6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380V 20Kw</w:t>
            </w:r>
          </w:p>
          <w:p w:rsidR="00864EB6" w:rsidRDefault="00864EB6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евро жак </w:t>
            </w:r>
          </w:p>
          <w:p w:rsidR="00864EB6" w:rsidRPr="00864EB6" w:rsidRDefault="00864EB6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Н-160см от ГП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864EB6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12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864EB6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Метален стелаж- неръждаема стомана, изцяло заварена конструкция, </w:t>
            </w:r>
            <w:r>
              <w:rPr>
                <w:szCs w:val="24"/>
                <w:lang w:val="bg-BG"/>
              </w:rPr>
              <w:lastRenderedPageBreak/>
              <w:t>перфорирани рафтове, 4 нива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E00D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864EB6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600/700/1800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864EB6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864EB6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lastRenderedPageBreak/>
              <w:t>1</w:t>
            </w: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864EB6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Работна маса със заден борд с долен плот + чекмедже от неръждаема стомана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864EB6" w:rsidP="00864EB6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1200/600/900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64EB6" w:rsidRDefault="00864EB6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015E1C">
        <w:trPr>
          <w:trHeight w:val="325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864EB6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Хигиенен топъл блок за уреди</w:t>
            </w:r>
          </w:p>
          <w:p w:rsidR="00864EB6" w:rsidRDefault="00864EB6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Работен плот от 3мм неръждаема стомана- секция с умив.басейн 400х400х250мм, отвор за отпадъци и чекмедже за отпадъци-550мм,</w:t>
            </w:r>
          </w:p>
          <w:p w:rsidR="00864EB6" w:rsidRPr="00864EB6" w:rsidRDefault="00864EB6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Изцяло от неръждаема стомана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3253A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Топла и студена вода</w:t>
            </w:r>
          </w:p>
          <w:p w:rsidR="003253A1" w:rsidRPr="00FC2439" w:rsidRDefault="003253A1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СК ½“ и канал ф50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253A1" w:rsidRDefault="003253A1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2200/750/900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3253A1" w:rsidP="003253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bg-BG"/>
              </w:rPr>
              <w:t>230</w:t>
            </w:r>
            <w:r>
              <w:rPr>
                <w:szCs w:val="24"/>
              </w:rPr>
              <w:t>V 0,1kW</w:t>
            </w:r>
          </w:p>
          <w:p w:rsidR="003253A1" w:rsidRDefault="003253A1" w:rsidP="003253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контакти шуко,</w:t>
            </w:r>
          </w:p>
          <w:p w:rsidR="003253A1" w:rsidRPr="003253A1" w:rsidRDefault="003253A1" w:rsidP="003253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кабел за общи нужди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253A1" w:rsidRDefault="003253A1" w:rsidP="003253A1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     4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015E1C">
        <w:trPr>
          <w:trHeight w:val="6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0906D0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253A1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253A1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253A1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253A1" w:rsidRDefault="00CE689D" w:rsidP="003253A1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EE5809" w:rsidRPr="003E0F0F" w:rsidTr="00EE5809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Default="007B43AB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3AB" w:rsidRPr="00FC2439" w:rsidRDefault="007B43AB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B43AB" w:rsidRPr="00FC2439" w:rsidRDefault="007B43AB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253A1" w:rsidRPr="003253A1" w:rsidRDefault="003253A1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8E014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EE5809" w:rsidRDefault="00EE5809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3410B7" w:rsidRPr="00C66D7C" w:rsidRDefault="003410B7">
      <w:pPr>
        <w:rPr>
          <w:b/>
          <w:lang w:val="bg-BG"/>
        </w:rPr>
      </w:pPr>
      <w:bookmarkStart w:id="0" w:name="_GoBack"/>
      <w:bookmarkEnd w:id="0"/>
    </w:p>
    <w:sectPr w:rsidR="003410B7" w:rsidRPr="00C66D7C" w:rsidSect="0069538E">
      <w:footerReference w:type="default" r:id="rId7"/>
      <w:pgSz w:w="12240" w:h="15840"/>
      <w:pgMar w:top="567" w:right="567" w:bottom="284" w:left="1134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C1" w:rsidRDefault="008020C1" w:rsidP="0069538E">
      <w:pPr>
        <w:spacing w:before="0" w:after="0" w:line="240" w:lineRule="auto"/>
      </w:pPr>
      <w:r>
        <w:separator/>
      </w:r>
    </w:p>
  </w:endnote>
  <w:endnote w:type="continuationSeparator" w:id="0">
    <w:p w:rsidR="008020C1" w:rsidRDefault="008020C1" w:rsidP="006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81" w:rsidRDefault="0085402E">
    <w:pPr>
      <w:pStyle w:val="Footer"/>
      <w:jc w:val="right"/>
    </w:pPr>
    <w:r>
      <w:fldChar w:fldCharType="begin"/>
    </w:r>
    <w:r w:rsidR="00235981">
      <w:instrText xml:space="preserve"> PAGE   \* MERGEFORMAT </w:instrText>
    </w:r>
    <w:r>
      <w:fldChar w:fldCharType="separate"/>
    </w:r>
    <w:r w:rsidR="00206E6E">
      <w:rPr>
        <w:noProof/>
      </w:rPr>
      <w:t>1</w:t>
    </w:r>
    <w:r>
      <w:rPr>
        <w:noProof/>
      </w:rPr>
      <w:fldChar w:fldCharType="end"/>
    </w:r>
  </w:p>
  <w:p w:rsidR="00235981" w:rsidRDefault="00235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C1" w:rsidRDefault="008020C1" w:rsidP="0069538E">
      <w:pPr>
        <w:spacing w:before="0" w:after="0" w:line="240" w:lineRule="auto"/>
      </w:pPr>
      <w:r>
        <w:separator/>
      </w:r>
    </w:p>
  </w:footnote>
  <w:footnote w:type="continuationSeparator" w:id="0">
    <w:p w:rsidR="008020C1" w:rsidRDefault="008020C1" w:rsidP="006953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77A"/>
    <w:multiLevelType w:val="hybridMultilevel"/>
    <w:tmpl w:val="07B6560A"/>
    <w:lvl w:ilvl="0" w:tplc="DF02F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83629"/>
    <w:multiLevelType w:val="hybridMultilevel"/>
    <w:tmpl w:val="03A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030"/>
    <w:rsid w:val="00003798"/>
    <w:rsid w:val="00006ECD"/>
    <w:rsid w:val="00007707"/>
    <w:rsid w:val="00007F1C"/>
    <w:rsid w:val="00010E73"/>
    <w:rsid w:val="00013D0B"/>
    <w:rsid w:val="00015E1C"/>
    <w:rsid w:val="0004484C"/>
    <w:rsid w:val="0006064F"/>
    <w:rsid w:val="0006261C"/>
    <w:rsid w:val="000802C4"/>
    <w:rsid w:val="00087FBF"/>
    <w:rsid w:val="000906D0"/>
    <w:rsid w:val="000A4BF4"/>
    <w:rsid w:val="000A581B"/>
    <w:rsid w:val="000B7596"/>
    <w:rsid w:val="000C08AF"/>
    <w:rsid w:val="000E1C7F"/>
    <w:rsid w:val="000E1E54"/>
    <w:rsid w:val="000E457A"/>
    <w:rsid w:val="000F2F60"/>
    <w:rsid w:val="000F5370"/>
    <w:rsid w:val="000F740F"/>
    <w:rsid w:val="001003A7"/>
    <w:rsid w:val="00101C9B"/>
    <w:rsid w:val="00103152"/>
    <w:rsid w:val="00116DF3"/>
    <w:rsid w:val="0012015A"/>
    <w:rsid w:val="00136C5C"/>
    <w:rsid w:val="00162A22"/>
    <w:rsid w:val="0016465A"/>
    <w:rsid w:val="00183042"/>
    <w:rsid w:val="001919F5"/>
    <w:rsid w:val="0019213F"/>
    <w:rsid w:val="0019262C"/>
    <w:rsid w:val="00197D36"/>
    <w:rsid w:val="001A16F4"/>
    <w:rsid w:val="001B142F"/>
    <w:rsid w:val="001B1886"/>
    <w:rsid w:val="001B58B4"/>
    <w:rsid w:val="001C602F"/>
    <w:rsid w:val="001C6C9B"/>
    <w:rsid w:val="001C7EA8"/>
    <w:rsid w:val="001D3706"/>
    <w:rsid w:val="001E535C"/>
    <w:rsid w:val="001F102F"/>
    <w:rsid w:val="001F3128"/>
    <w:rsid w:val="001F798E"/>
    <w:rsid w:val="00202A6F"/>
    <w:rsid w:val="00206E6E"/>
    <w:rsid w:val="00215146"/>
    <w:rsid w:val="00233335"/>
    <w:rsid w:val="00235981"/>
    <w:rsid w:val="00243CB4"/>
    <w:rsid w:val="00251CFB"/>
    <w:rsid w:val="002542E1"/>
    <w:rsid w:val="0026044C"/>
    <w:rsid w:val="002656B8"/>
    <w:rsid w:val="002A2C44"/>
    <w:rsid w:val="002A62BA"/>
    <w:rsid w:val="002B3240"/>
    <w:rsid w:val="002C4430"/>
    <w:rsid w:val="002F4947"/>
    <w:rsid w:val="003011F3"/>
    <w:rsid w:val="00303A2B"/>
    <w:rsid w:val="0031701E"/>
    <w:rsid w:val="00322D52"/>
    <w:rsid w:val="003253A1"/>
    <w:rsid w:val="00333F19"/>
    <w:rsid w:val="003361B6"/>
    <w:rsid w:val="003410B7"/>
    <w:rsid w:val="00341C67"/>
    <w:rsid w:val="003637C6"/>
    <w:rsid w:val="00365D68"/>
    <w:rsid w:val="0037074D"/>
    <w:rsid w:val="003858C3"/>
    <w:rsid w:val="003B14A3"/>
    <w:rsid w:val="003C42B4"/>
    <w:rsid w:val="003C7B48"/>
    <w:rsid w:val="003D32AF"/>
    <w:rsid w:val="003D73A6"/>
    <w:rsid w:val="003D7F85"/>
    <w:rsid w:val="003E00D1"/>
    <w:rsid w:val="003E0F0F"/>
    <w:rsid w:val="003E3CEA"/>
    <w:rsid w:val="003E4527"/>
    <w:rsid w:val="003F7C76"/>
    <w:rsid w:val="00412504"/>
    <w:rsid w:val="004136EA"/>
    <w:rsid w:val="00413C18"/>
    <w:rsid w:val="00434A38"/>
    <w:rsid w:val="00435F0B"/>
    <w:rsid w:val="00447FC5"/>
    <w:rsid w:val="004607D5"/>
    <w:rsid w:val="0046477A"/>
    <w:rsid w:val="00464C22"/>
    <w:rsid w:val="00470196"/>
    <w:rsid w:val="004742D7"/>
    <w:rsid w:val="00476C64"/>
    <w:rsid w:val="004952C0"/>
    <w:rsid w:val="004A1F07"/>
    <w:rsid w:val="004B10F7"/>
    <w:rsid w:val="004D5E4F"/>
    <w:rsid w:val="004F16FA"/>
    <w:rsid w:val="005047D0"/>
    <w:rsid w:val="00510834"/>
    <w:rsid w:val="00512620"/>
    <w:rsid w:val="005162CF"/>
    <w:rsid w:val="005221E5"/>
    <w:rsid w:val="00542EE7"/>
    <w:rsid w:val="00546C70"/>
    <w:rsid w:val="00555351"/>
    <w:rsid w:val="00561B48"/>
    <w:rsid w:val="005717FC"/>
    <w:rsid w:val="00577E29"/>
    <w:rsid w:val="005A4764"/>
    <w:rsid w:val="005A499B"/>
    <w:rsid w:val="005A567A"/>
    <w:rsid w:val="005B6A43"/>
    <w:rsid w:val="005C20B3"/>
    <w:rsid w:val="005D7E23"/>
    <w:rsid w:val="005F46D7"/>
    <w:rsid w:val="0060000F"/>
    <w:rsid w:val="0060164D"/>
    <w:rsid w:val="006027FF"/>
    <w:rsid w:val="00602C6F"/>
    <w:rsid w:val="006127C5"/>
    <w:rsid w:val="00617011"/>
    <w:rsid w:val="00622AA5"/>
    <w:rsid w:val="00626D64"/>
    <w:rsid w:val="00655B23"/>
    <w:rsid w:val="006912B1"/>
    <w:rsid w:val="0069538E"/>
    <w:rsid w:val="006A23B1"/>
    <w:rsid w:val="006C178C"/>
    <w:rsid w:val="006C6E41"/>
    <w:rsid w:val="006D03DE"/>
    <w:rsid w:val="006E2497"/>
    <w:rsid w:val="006E3B21"/>
    <w:rsid w:val="006E50DB"/>
    <w:rsid w:val="006F1F41"/>
    <w:rsid w:val="0071284B"/>
    <w:rsid w:val="00720DB6"/>
    <w:rsid w:val="0072466B"/>
    <w:rsid w:val="00724BDE"/>
    <w:rsid w:val="00726FC1"/>
    <w:rsid w:val="00734F9A"/>
    <w:rsid w:val="00736AC5"/>
    <w:rsid w:val="007461FA"/>
    <w:rsid w:val="007471B5"/>
    <w:rsid w:val="007532F7"/>
    <w:rsid w:val="0075604C"/>
    <w:rsid w:val="00771F91"/>
    <w:rsid w:val="007777F9"/>
    <w:rsid w:val="00777C50"/>
    <w:rsid w:val="00791A35"/>
    <w:rsid w:val="00794CE9"/>
    <w:rsid w:val="00797AFB"/>
    <w:rsid w:val="007B12A1"/>
    <w:rsid w:val="007B43AB"/>
    <w:rsid w:val="007C0593"/>
    <w:rsid w:val="007C5BED"/>
    <w:rsid w:val="007D2971"/>
    <w:rsid w:val="007E6D9B"/>
    <w:rsid w:val="008020C1"/>
    <w:rsid w:val="00841A3E"/>
    <w:rsid w:val="0085402E"/>
    <w:rsid w:val="008618BB"/>
    <w:rsid w:val="00864EB6"/>
    <w:rsid w:val="00876049"/>
    <w:rsid w:val="00891F80"/>
    <w:rsid w:val="0089241D"/>
    <w:rsid w:val="0089519E"/>
    <w:rsid w:val="00896236"/>
    <w:rsid w:val="008A218F"/>
    <w:rsid w:val="008A7CCF"/>
    <w:rsid w:val="008C72E7"/>
    <w:rsid w:val="008C7FA9"/>
    <w:rsid w:val="008E0143"/>
    <w:rsid w:val="008E5D06"/>
    <w:rsid w:val="00902A12"/>
    <w:rsid w:val="00902F23"/>
    <w:rsid w:val="00912B50"/>
    <w:rsid w:val="00917780"/>
    <w:rsid w:val="00940821"/>
    <w:rsid w:val="00954C42"/>
    <w:rsid w:val="00965EBD"/>
    <w:rsid w:val="009A0CBB"/>
    <w:rsid w:val="009B1E67"/>
    <w:rsid w:val="009B6157"/>
    <w:rsid w:val="009E7BAB"/>
    <w:rsid w:val="009F2A38"/>
    <w:rsid w:val="009F485F"/>
    <w:rsid w:val="009F7D43"/>
    <w:rsid w:val="009F7D75"/>
    <w:rsid w:val="00A17C04"/>
    <w:rsid w:val="00A314A0"/>
    <w:rsid w:val="00A329B4"/>
    <w:rsid w:val="00A40EBE"/>
    <w:rsid w:val="00A4167E"/>
    <w:rsid w:val="00A43884"/>
    <w:rsid w:val="00A54A3F"/>
    <w:rsid w:val="00A801A2"/>
    <w:rsid w:val="00A84E27"/>
    <w:rsid w:val="00A95483"/>
    <w:rsid w:val="00A95953"/>
    <w:rsid w:val="00AA61DF"/>
    <w:rsid w:val="00AC79F5"/>
    <w:rsid w:val="00AF2C37"/>
    <w:rsid w:val="00B00261"/>
    <w:rsid w:val="00B0291F"/>
    <w:rsid w:val="00B278AD"/>
    <w:rsid w:val="00B3370B"/>
    <w:rsid w:val="00B33EB3"/>
    <w:rsid w:val="00B3474D"/>
    <w:rsid w:val="00B47A4A"/>
    <w:rsid w:val="00B62CF5"/>
    <w:rsid w:val="00B66392"/>
    <w:rsid w:val="00B704E0"/>
    <w:rsid w:val="00B81400"/>
    <w:rsid w:val="00B82BF8"/>
    <w:rsid w:val="00B83033"/>
    <w:rsid w:val="00B932DE"/>
    <w:rsid w:val="00BB039A"/>
    <w:rsid w:val="00BB0BF1"/>
    <w:rsid w:val="00BB15D4"/>
    <w:rsid w:val="00BB1FF4"/>
    <w:rsid w:val="00BC66B0"/>
    <w:rsid w:val="00BD0A4E"/>
    <w:rsid w:val="00BD46D1"/>
    <w:rsid w:val="00BE0116"/>
    <w:rsid w:val="00BE1724"/>
    <w:rsid w:val="00BE4776"/>
    <w:rsid w:val="00C110E2"/>
    <w:rsid w:val="00C305AE"/>
    <w:rsid w:val="00C30A54"/>
    <w:rsid w:val="00C31DF8"/>
    <w:rsid w:val="00C53C8D"/>
    <w:rsid w:val="00C66D7C"/>
    <w:rsid w:val="00C841C8"/>
    <w:rsid w:val="00CA2F9C"/>
    <w:rsid w:val="00CA3DE0"/>
    <w:rsid w:val="00CA3F9C"/>
    <w:rsid w:val="00CB3543"/>
    <w:rsid w:val="00CC3379"/>
    <w:rsid w:val="00CC3386"/>
    <w:rsid w:val="00CC69F9"/>
    <w:rsid w:val="00CD037F"/>
    <w:rsid w:val="00CD6BE1"/>
    <w:rsid w:val="00CE3B30"/>
    <w:rsid w:val="00CE689D"/>
    <w:rsid w:val="00D16428"/>
    <w:rsid w:val="00D211C9"/>
    <w:rsid w:val="00D22A36"/>
    <w:rsid w:val="00D432EB"/>
    <w:rsid w:val="00D52E7B"/>
    <w:rsid w:val="00D52E98"/>
    <w:rsid w:val="00D60195"/>
    <w:rsid w:val="00D614A8"/>
    <w:rsid w:val="00D84677"/>
    <w:rsid w:val="00D943FC"/>
    <w:rsid w:val="00DA03A7"/>
    <w:rsid w:val="00DB0B84"/>
    <w:rsid w:val="00DB581C"/>
    <w:rsid w:val="00DB6EE0"/>
    <w:rsid w:val="00DC694C"/>
    <w:rsid w:val="00DE082D"/>
    <w:rsid w:val="00E10B38"/>
    <w:rsid w:val="00E23A9D"/>
    <w:rsid w:val="00E24EFE"/>
    <w:rsid w:val="00E251EB"/>
    <w:rsid w:val="00E329A7"/>
    <w:rsid w:val="00E420CA"/>
    <w:rsid w:val="00E453FC"/>
    <w:rsid w:val="00E702D0"/>
    <w:rsid w:val="00E74CDF"/>
    <w:rsid w:val="00E862F1"/>
    <w:rsid w:val="00EA288E"/>
    <w:rsid w:val="00EA7030"/>
    <w:rsid w:val="00EB6167"/>
    <w:rsid w:val="00EB6B63"/>
    <w:rsid w:val="00ED3CEE"/>
    <w:rsid w:val="00ED742E"/>
    <w:rsid w:val="00EE4BB5"/>
    <w:rsid w:val="00EE5809"/>
    <w:rsid w:val="00EE5C93"/>
    <w:rsid w:val="00EF2479"/>
    <w:rsid w:val="00F012FF"/>
    <w:rsid w:val="00F04167"/>
    <w:rsid w:val="00F6391D"/>
    <w:rsid w:val="00F70ED3"/>
    <w:rsid w:val="00F71A1E"/>
    <w:rsid w:val="00F75429"/>
    <w:rsid w:val="00F755F6"/>
    <w:rsid w:val="00F769F2"/>
    <w:rsid w:val="00F964CB"/>
    <w:rsid w:val="00FA28CA"/>
    <w:rsid w:val="00FA3611"/>
    <w:rsid w:val="00FA3EB1"/>
    <w:rsid w:val="00FA76D4"/>
    <w:rsid w:val="00FB1812"/>
    <w:rsid w:val="00FB2124"/>
    <w:rsid w:val="00FC2439"/>
    <w:rsid w:val="00FD027E"/>
    <w:rsid w:val="00FE46D0"/>
    <w:rsid w:val="00FE5845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ht">
    <w:name w:val="light"/>
    <w:basedOn w:val="DefaultParagraphFont"/>
    <w:uiPriority w:val="99"/>
    <w:rsid w:val="00EA703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53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38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6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9B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B4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ght">
    <w:name w:val="light"/>
    <w:basedOn w:val="a0"/>
    <w:uiPriority w:val="99"/>
    <w:rsid w:val="00EA7030"/>
    <w:rPr>
      <w:rFonts w:cs="Times New Roman"/>
    </w:rPr>
  </w:style>
  <w:style w:type="paragraph" w:styleId="a3">
    <w:name w:val="header"/>
    <w:basedOn w:val="a"/>
    <w:link w:val="a4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69538E"/>
    <w:rPr>
      <w:rFonts w:cs="Times New Roman"/>
    </w:rPr>
  </w:style>
  <w:style w:type="paragraph" w:styleId="a5">
    <w:name w:val="footer"/>
    <w:basedOn w:val="a"/>
    <w:link w:val="a6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69538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C6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6C9B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1C6C9B"/>
    <w:rPr>
      <w:sz w:val="20"/>
      <w:szCs w:val="20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6C9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1C6C9B"/>
    <w:rPr>
      <w:b/>
      <w:bCs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C6C9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C6C9B"/>
    <w:rPr>
      <w:rFonts w:ascii="Segoe UI" w:hAnsi="Segoe UI" w:cs="Segoe UI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7B4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Техническа спецификация възложителят е отразил следните данни:</vt:lpstr>
      <vt:lpstr>В Техническа спецификация възложителят е отразил следните данни:</vt:lpstr>
    </vt:vector>
  </TitlesOfParts>
  <Company>Grizli777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Техническа спецификация възложителят е отразил следните данни:</dc:title>
  <dc:creator>d.dimitrov</dc:creator>
  <cp:lastModifiedBy>d.dimitrov</cp:lastModifiedBy>
  <cp:revision>2</cp:revision>
  <cp:lastPrinted>2017-07-31T11:33:00Z</cp:lastPrinted>
  <dcterms:created xsi:type="dcterms:W3CDTF">2017-08-01T07:14:00Z</dcterms:created>
  <dcterms:modified xsi:type="dcterms:W3CDTF">2017-08-01T07:14:00Z</dcterms:modified>
</cp:coreProperties>
</file>